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firstLine="708"/>
        <w:jc w:val="right"/>
        <w:rPr>
          <w:rFonts w:ascii="Book Antiqua" w:hAnsi="Book Antiqua" w:cs="Calibri" w:cstheme="minorHAnsi"/>
          <w:b/>
          <w:b/>
          <w:bCs/>
          <w:sz w:val="28"/>
          <w:szCs w:val="28"/>
        </w:rPr>
      </w:pPr>
      <w:r>
        <w:rPr>
          <w:rFonts w:cs="Calibri" w:cstheme="minorHAnsi" w:ascii="Book Antiqua" w:hAnsi="Book Antiqua"/>
          <w:b/>
          <w:bCs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-679450</wp:posOffset>
            </wp:positionH>
            <wp:positionV relativeFrom="paragraph">
              <wp:posOffset>-989330</wp:posOffset>
            </wp:positionV>
            <wp:extent cx="7627620" cy="1100074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822" t="15226" r="16007" b="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100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3540" w:firstLine="708"/>
        <w:jc w:val="right"/>
        <w:rPr>
          <w:rFonts w:ascii="Book Antiqua" w:hAnsi="Book Antiqua" w:cs="Calibri" w:cstheme="minorHAnsi"/>
          <w:b/>
          <w:b/>
          <w:bCs/>
          <w:sz w:val="28"/>
          <w:szCs w:val="28"/>
        </w:rPr>
      </w:pPr>
      <w:r>
        <w:rPr>
          <w:rFonts w:cs="Calibri" w:cstheme="minorHAnsi" w:ascii="Book Antiqua" w:hAnsi="Book Antiqua"/>
          <w:b/>
          <w:bCs/>
          <w:sz w:val="28"/>
          <w:szCs w:val="28"/>
        </w:rPr>
      </w:r>
    </w:p>
    <w:p>
      <w:pPr>
        <w:pStyle w:val="Normal"/>
        <w:ind w:left="3540" w:firstLine="708"/>
        <w:jc w:val="center"/>
        <w:rPr>
          <w:rFonts w:ascii="Bahnschrift" w:hAnsi="Bahnschrift" w:cs="Calibri" w:cstheme="minorHAnsi"/>
          <w:b/>
          <w:b/>
          <w:bCs/>
          <w:sz w:val="28"/>
          <w:szCs w:val="28"/>
        </w:rPr>
      </w:pPr>
      <w:r>
        <w:rPr>
          <w:rFonts w:cs="Calibri" w:ascii="Book Antiqua" w:hAnsi="Book Antiqua" w:cstheme="minorHAnsi"/>
          <w:b/>
          <w:bCs/>
          <w:sz w:val="28"/>
          <w:szCs w:val="28"/>
        </w:rPr>
        <w:t xml:space="preserve">                                          </w:t>
      </w:r>
      <w:r>
        <w:rPr>
          <w:rFonts w:cs="Calibri" w:ascii="Bahnschrift" w:hAnsi="Bahnschrift" w:cstheme="minorHAnsi"/>
          <w:b/>
          <w:bCs/>
          <w:sz w:val="28"/>
          <w:szCs w:val="28"/>
        </w:rPr>
        <w:t xml:space="preserve">Číslo jednací: </w:t>
      </w:r>
      <w:r>
        <w:rPr>
          <w:rFonts w:cs="Calibri" w:ascii="Bahnschrift" w:hAnsi="Bahnschrift" w:cstheme="minorHAnsi"/>
          <w:b/>
          <w:bCs/>
          <w:sz w:val="28"/>
          <w:szCs w:val="28"/>
        </w:rPr>
        <w:t>78</w:t>
      </w:r>
      <w:r>
        <w:rPr>
          <w:rFonts w:cs="Calibri" w:ascii="Bahnschrift" w:hAnsi="Bahnschrift" w:cstheme="minorHAnsi"/>
          <w:b/>
          <w:bCs/>
          <w:sz w:val="28"/>
          <w:szCs w:val="28"/>
        </w:rPr>
        <w:t>/2021</w:t>
      </w:r>
    </w:p>
    <w:p>
      <w:pPr>
        <w:pStyle w:val="Normal"/>
        <w:ind w:left="3540" w:firstLine="708"/>
        <w:jc w:val="right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ascii="Bahnschrift" w:hAnsi="Bahnschrift" w:cstheme="minorHAnsi"/>
          <w:b/>
          <w:bCs/>
          <w:sz w:val="28"/>
          <w:szCs w:val="28"/>
        </w:rPr>
        <w:t xml:space="preserve">V Praze dne: </w:t>
      </w:r>
      <w:r>
        <w:rPr>
          <w:rFonts w:cs="Calibri" w:ascii="Bahnschrift" w:hAnsi="Bahnschrift" w:cstheme="minorHAnsi"/>
          <w:b/>
          <w:bCs/>
          <w:sz w:val="28"/>
          <w:szCs w:val="28"/>
        </w:rPr>
        <w:t>28.3</w:t>
      </w:r>
      <w:r>
        <w:rPr>
          <w:rFonts w:cs="Calibri" w:ascii="Bahnschrift" w:hAnsi="Bahnschrift" w:cstheme="minorHAnsi"/>
          <w:b/>
          <w:bCs/>
          <w:sz w:val="28"/>
          <w:szCs w:val="28"/>
        </w:rPr>
        <w:t>.2021</w:t>
      </w:r>
    </w:p>
    <w:p>
      <w:pPr>
        <w:pStyle w:val="Normal"/>
        <w:tabs>
          <w:tab w:val="clear" w:pos="708"/>
          <w:tab w:val="left" w:pos="4428" w:leader="none"/>
        </w:tabs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4428" w:leader="none"/>
        </w:tabs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240" w:leader="none"/>
        </w:tabs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 xml:space="preserve">Prominutí úplaty za předškolní vzdělávání </w:t>
      </w:r>
      <w:r>
        <w:rPr>
          <w:sz w:val="32"/>
          <w:szCs w:val="32"/>
        </w:rPr>
        <w:t>– měsíc březen 2021</w:t>
      </w:r>
      <w:r>
        <w:rPr>
          <w:b/>
          <w:sz w:val="32"/>
          <w:szCs w:val="32"/>
          <w:u w:val="single"/>
        </w:rPr>
        <w:t xml:space="preserve"> 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základě účinnosti krizového opatření vlády ČR č.200 ze dne 26. února 2021 a následně prodloužení dosavadního stavu do 28. března, dále dle § 3 odst. 2 vyhlášky MŠMT č. 14/2005 sb. O předškolním vzdělávání, ve znění pozdějších předpisů( dále jen „vyhláška “) </w:t>
      </w:r>
      <w:r>
        <w:rPr>
          <w:sz w:val="32"/>
          <w:szCs w:val="32"/>
        </w:rPr>
        <w:t>a § 123 odst. 4 školského zákona, ředitelství Mateřské školy, Praha 8, Korycanská 14 promíjí úplatu za poskytované vzdělávání – školné, a to za MĚSÍC BŘEZEN 2021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J</w:t>
      </w:r>
      <w:r>
        <w:rPr>
          <w:sz w:val="32"/>
          <w:szCs w:val="32"/>
        </w:rPr>
        <w:t>iž zaplacené školné bude vráceno na účet plátců školného do 31.3. 2021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3240" w:leader="none"/>
        </w:tabs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3240" w:leader="none"/>
        </w:tabs>
        <w:rPr>
          <w:rFonts w:cs="Calibri" w:cstheme="minorHAnsi"/>
          <w:b/>
          <w:b/>
          <w:bCs/>
          <w:sz w:val="28"/>
          <w:szCs w:val="28"/>
        </w:rPr>
      </w:pPr>
      <w:r>
        <w:rPr/>
        <w:t xml:space="preserve">V Praze dne </w:t>
      </w:r>
      <w:r>
        <w:rPr/>
        <w:t>28.3</w:t>
      </w:r>
      <w:r>
        <w:rPr/>
        <w:t xml:space="preserve">.2021                                                                                             Bc. Kateřina Pechová DiS </w:t>
      </w:r>
    </w:p>
    <w:p>
      <w:pPr>
        <w:pStyle w:val="Normal"/>
        <w:tabs>
          <w:tab w:val="clear" w:pos="708"/>
          <w:tab w:val="left" w:pos="3240" w:leader="none"/>
        </w:tabs>
        <w:spacing w:before="0" w:after="160"/>
        <w:rPr>
          <w:rFonts w:cs="Calibri" w:cstheme="minorHAnsi"/>
          <w:b/>
          <w:b/>
          <w:bCs/>
          <w:sz w:val="28"/>
          <w:szCs w:val="28"/>
        </w:rPr>
      </w:pPr>
      <w:r>
        <w:rPr/>
        <w:t xml:space="preserve">  </w:t>
      </w:r>
      <w:r>
        <w:rPr/>
        <w:t xml:space="preserve">                                                                                                                                                      </w:t>
      </w:r>
      <w:r>
        <w:rPr/>
        <w:t>ředitelka</w:t>
      </w:r>
    </w:p>
    <w:sectPr>
      <w:type w:val="nextPage"/>
      <w:pgSz w:w="11906" w:h="16838"/>
      <w:pgMar w:left="964" w:right="964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Bahnschrif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7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a314a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466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44666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LibreOffice/7.1.1.2$Windows_X86_64 LibreOffice_project/fe0b08f4af1bacafe4c7ecc87ce55bb426164676</Application>
  <AppVersion>15.0000</AppVersion>
  <Pages>1</Pages>
  <Words>105</Words>
  <Characters>553</Characters>
  <CharactersWithSpaces>1026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2020-10-03T17:30:00Z</dcterms:created>
  <dc:creator>Pamiral</dc:creator>
  <dc:description/>
  <dc:language>cs-CZ</dc:language>
  <cp:lastModifiedBy/>
  <cp:lastPrinted>2021-02-10T13:03:00Z</cp:lastPrinted>
  <dcterms:modified xsi:type="dcterms:W3CDTF">2021-03-28T15:58:25Z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